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94" w:rsidRDefault="00D06A77" w:rsidP="00AF3194">
      <w:pPr>
        <w:tabs>
          <w:tab w:val="left" w:pos="4200"/>
        </w:tabs>
        <w:spacing w:before="63"/>
        <w:ind w:left="280"/>
        <w:rPr>
          <w:sz w:val="32"/>
        </w:rPr>
      </w:pPr>
      <w:r>
        <w:rPr>
          <w:color w:val="010202"/>
          <w:position w:val="10"/>
          <w:sz w:val="20"/>
        </w:rPr>
        <w:t xml:space="preserve">Nom du </w:t>
      </w:r>
      <w:r w:rsidR="00AF3194">
        <w:rPr>
          <w:color w:val="010202"/>
          <w:position w:val="10"/>
          <w:sz w:val="20"/>
        </w:rPr>
        <w:t>Projet</w:t>
      </w:r>
      <w:r>
        <w:rPr>
          <w:color w:val="010202"/>
          <w:position w:val="10"/>
          <w:sz w:val="20"/>
        </w:rPr>
        <w:t> : _________________</w:t>
      </w:r>
      <w:bookmarkStart w:id="0" w:name="_GoBack"/>
      <w:bookmarkEnd w:id="0"/>
      <w:r w:rsidR="00AF3194">
        <w:rPr>
          <w:color w:val="010202"/>
          <w:position w:val="10"/>
          <w:sz w:val="20"/>
        </w:rPr>
        <w:tab/>
      </w:r>
      <w:bookmarkStart w:id="1" w:name="6.__Budget5_du_projet"/>
      <w:bookmarkEnd w:id="1"/>
      <w:r w:rsidR="00AF3194">
        <w:rPr>
          <w:color w:val="101E5B"/>
          <w:spacing w:val="-5"/>
          <w:sz w:val="32"/>
        </w:rPr>
        <w:t xml:space="preserve"> </w:t>
      </w:r>
      <w:r w:rsidR="00AF3194">
        <w:rPr>
          <w:color w:val="101E5B"/>
          <w:sz w:val="32"/>
        </w:rPr>
        <w:t>Budget</w:t>
      </w:r>
      <w:r w:rsidR="00AF3194">
        <w:rPr>
          <w:color w:val="101E5B"/>
          <w:position w:val="12"/>
          <w:sz w:val="16"/>
        </w:rPr>
        <w:t xml:space="preserve"> </w:t>
      </w:r>
      <w:r w:rsidR="00AF3194">
        <w:rPr>
          <w:color w:val="101E5B"/>
          <w:sz w:val="32"/>
        </w:rPr>
        <w:t>du</w:t>
      </w:r>
      <w:r w:rsidR="00AF3194">
        <w:rPr>
          <w:color w:val="101E5B"/>
          <w:spacing w:val="-9"/>
          <w:sz w:val="32"/>
        </w:rPr>
        <w:t xml:space="preserve"> </w:t>
      </w:r>
      <w:r w:rsidR="00AF3194">
        <w:rPr>
          <w:color w:val="101E5B"/>
          <w:spacing w:val="-2"/>
          <w:sz w:val="32"/>
        </w:rPr>
        <w:t>projet</w:t>
      </w:r>
    </w:p>
    <w:p w:rsidR="00AF3194" w:rsidRDefault="00AF3194" w:rsidP="00AF3194">
      <w:pPr>
        <w:tabs>
          <w:tab w:val="left" w:pos="4346"/>
          <w:tab w:val="left" w:pos="6825"/>
        </w:tabs>
        <w:spacing w:before="38" w:after="39"/>
        <w:ind w:left="2577"/>
        <w:rPr>
          <w:rFonts w:ascii="Arial" w:hAnsi="Arial"/>
          <w:i/>
          <w:sz w:val="20"/>
        </w:rPr>
      </w:pPr>
      <w:r>
        <w:rPr>
          <w:rFonts w:ascii="Arial" w:hAnsi="Arial"/>
          <w:i/>
          <w:color w:val="101E5B"/>
          <w:spacing w:val="-2"/>
          <w:position w:val="-2"/>
          <w:sz w:val="20"/>
        </w:rPr>
        <w:t>Année 2026</w:t>
      </w:r>
      <w:r>
        <w:rPr>
          <w:rFonts w:ascii="Arial" w:hAnsi="Arial"/>
          <w:i/>
          <w:color w:val="101E5B"/>
          <w:position w:val="-2"/>
          <w:sz w:val="20"/>
        </w:rPr>
        <w:tab/>
      </w:r>
      <w:r>
        <w:rPr>
          <w:rFonts w:ascii="Arial" w:hAnsi="Arial"/>
          <w:i/>
          <w:color w:val="101E5B"/>
          <w:position w:val="1"/>
          <w:sz w:val="20"/>
        </w:rPr>
        <w:tab/>
      </w:r>
      <w:r>
        <w:rPr>
          <w:rFonts w:ascii="Arial" w:hAnsi="Arial"/>
          <w:i/>
          <w:color w:val="101E5B"/>
          <w:spacing w:val="-5"/>
          <w:sz w:val="20"/>
        </w:rPr>
        <w:t>au</w:t>
      </w:r>
    </w:p>
    <w:tbl>
      <w:tblPr>
        <w:tblStyle w:val="TableNormal"/>
        <w:tblW w:w="10749" w:type="dxa"/>
        <w:tblInd w:w="-85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653"/>
        <w:gridCol w:w="3724"/>
        <w:gridCol w:w="1650"/>
      </w:tblGrid>
      <w:tr w:rsidR="00AF3194" w:rsidTr="00AF3194">
        <w:trPr>
          <w:trHeight w:val="294"/>
        </w:trPr>
        <w:tc>
          <w:tcPr>
            <w:tcW w:w="3722" w:type="dxa"/>
            <w:tcBorders>
              <w:right w:val="single" w:sz="8" w:space="0" w:color="010202"/>
            </w:tcBorders>
            <w:shd w:val="clear" w:color="auto" w:fill="DFDFDF"/>
          </w:tcPr>
          <w:p w:rsidR="00AF3194" w:rsidRDefault="00AF3194" w:rsidP="00825493">
            <w:pPr>
              <w:pStyle w:val="TableParagraph"/>
              <w:spacing w:before="8"/>
              <w:ind w:lef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CHARGES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  <w:shd w:val="clear" w:color="auto" w:fill="DFDFDF"/>
          </w:tcPr>
          <w:p w:rsidR="00AF3194" w:rsidRDefault="00AF3194" w:rsidP="00825493">
            <w:pPr>
              <w:pStyle w:val="TableParagraph"/>
              <w:spacing w:before="8"/>
              <w:ind w:left="465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4" w:type="dxa"/>
            <w:tcBorders>
              <w:right w:val="single" w:sz="8" w:space="0" w:color="010202"/>
            </w:tcBorders>
            <w:shd w:val="clear" w:color="auto" w:fill="DFDFDF"/>
          </w:tcPr>
          <w:p w:rsidR="00AF3194" w:rsidRDefault="00AF3194" w:rsidP="00825493">
            <w:pPr>
              <w:pStyle w:val="TableParagraph"/>
              <w:spacing w:before="8"/>
              <w:ind w:lef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PRODUITS</w:t>
            </w:r>
          </w:p>
        </w:tc>
        <w:tc>
          <w:tcPr>
            <w:tcW w:w="1650" w:type="dxa"/>
            <w:tcBorders>
              <w:left w:val="single" w:sz="8" w:space="0" w:color="010202"/>
            </w:tcBorders>
            <w:shd w:val="clear" w:color="auto" w:fill="DFDFDF"/>
          </w:tcPr>
          <w:p w:rsidR="00AF3194" w:rsidRDefault="00AF3194" w:rsidP="00825493">
            <w:pPr>
              <w:pStyle w:val="TableParagraph"/>
              <w:spacing w:before="8"/>
              <w:ind w:left="46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</w:tr>
      <w:tr w:rsidR="00AF3194" w:rsidTr="00AF3194">
        <w:trPr>
          <w:trHeight w:val="225"/>
        </w:trPr>
        <w:tc>
          <w:tcPr>
            <w:tcW w:w="5375" w:type="dxa"/>
            <w:gridSpan w:val="2"/>
            <w:shd w:val="clear" w:color="auto" w:fill="94C3E9"/>
          </w:tcPr>
          <w:p w:rsidR="00AF3194" w:rsidRDefault="00AF3194" w:rsidP="00825493">
            <w:pPr>
              <w:pStyle w:val="TableParagraph"/>
              <w:spacing w:line="205" w:lineRule="exact"/>
              <w:ind w:left="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374" w:type="dxa"/>
            <w:gridSpan w:val="2"/>
            <w:shd w:val="clear" w:color="auto" w:fill="94C3E9"/>
          </w:tcPr>
          <w:p w:rsidR="00AF3194" w:rsidRDefault="00AF3194" w:rsidP="00825493">
            <w:pPr>
              <w:pStyle w:val="TableParagraph"/>
              <w:spacing w:line="205" w:lineRule="exact"/>
              <w:ind w:left="1723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</w:tr>
      <w:tr w:rsidR="00AF3194" w:rsidTr="00AF3194">
        <w:trPr>
          <w:trHeight w:val="414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99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60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 xml:space="preserve">-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88"/>
              <w:ind w:right="5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right w:val="single" w:sz="12" w:space="0" w:color="010202"/>
            </w:tcBorders>
          </w:tcPr>
          <w:p w:rsidR="00AF3194" w:rsidRDefault="00AF3194" w:rsidP="00825493">
            <w:pPr>
              <w:pStyle w:val="TableParagraph"/>
              <w:spacing w:before="18" w:line="190" w:lineRule="atLeast"/>
              <w:ind w:left="41" w:right="179" w:firstLine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70</w:t>
            </w:r>
            <w:r>
              <w:rPr>
                <w:rFonts w:ascii="Arial"/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Vente</w:t>
            </w:r>
            <w:r>
              <w:rPr>
                <w:rFonts w:ascii="Arial"/>
                <w:b/>
                <w:color w:val="101E5B"/>
                <w:spacing w:val="-1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finis,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50" w:type="dxa"/>
            <w:tcBorders>
              <w:left w:val="single" w:sz="1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4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57" w:line="166" w:lineRule="exact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73</w:t>
            </w:r>
            <w:r>
              <w:rPr>
                <w:rFonts w:ascii="Arial"/>
                <w:b/>
                <w:color w:val="101E5B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Concours</w:t>
            </w:r>
            <w:r>
              <w:rPr>
                <w:rFonts w:ascii="Arial"/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23"/>
              <w:rPr>
                <w:rFonts w:ascii="Arial"/>
                <w:b/>
                <w:position w:val="3"/>
                <w:sz w:val="12"/>
              </w:rPr>
            </w:pPr>
            <w:r>
              <w:rPr>
                <w:rFonts w:ascii="Arial"/>
                <w:b/>
                <w:color w:val="101E5B"/>
                <w:sz w:val="16"/>
              </w:rPr>
              <w:t>74 -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Subventions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d'exploitation</w:t>
            </w:r>
            <w:r>
              <w:rPr>
                <w:rFonts w:ascii="Arial"/>
                <w:b/>
                <w:color w:val="101E5B"/>
                <w:spacing w:val="-1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10"/>
                <w:position w:val="3"/>
                <w:sz w:val="12"/>
              </w:rPr>
              <w:t>2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9"/>
              <w:ind w:right="2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F3194" w:rsidTr="00AF3194">
        <w:trPr>
          <w:trHeight w:val="41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8" w:line="249" w:lineRule="auto"/>
              <w:ind w:left="3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61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23" w:line="196" w:lineRule="exact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24"/>
        </w:trPr>
        <w:tc>
          <w:tcPr>
            <w:tcW w:w="3722" w:type="dxa"/>
            <w:tcBorders>
              <w:top w:val="double" w:sz="2" w:space="0" w:color="010202"/>
              <w:bottom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bottom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5"/>
              <w:ind w:left="91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Conseil-s</w:t>
            </w:r>
            <w:r>
              <w:rPr>
                <w:color w:val="010202"/>
                <w:spacing w:val="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4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62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Autres</w:t>
            </w:r>
            <w:r>
              <w:rPr>
                <w:rFonts w:ascii="Arial" w:hAnsi="Arial"/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services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AF3194" w:rsidRDefault="00AF3194" w:rsidP="00825493">
            <w:pPr>
              <w:pStyle w:val="TableParagraph"/>
              <w:spacing w:before="10" w:line="206" w:lineRule="exact"/>
              <w:ind w:right="4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1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Conseil-s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4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5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right w:val="single" w:sz="8" w:space="0" w:color="010202"/>
            </w:tcBorders>
          </w:tcPr>
          <w:p w:rsidR="00AF3194" w:rsidRPr="00D06A77" w:rsidRDefault="00D06A77" w:rsidP="00825493">
            <w:pPr>
              <w:pStyle w:val="TableParagraph"/>
              <w:rPr>
                <w:rFonts w:ascii="Times New Roman"/>
                <w:b/>
                <w:sz w:val="20"/>
                <w:szCs w:val="20"/>
                <w:highlight w:val="yellow"/>
              </w:rPr>
            </w:pPr>
            <w:r w:rsidRPr="00D06A77">
              <w:rPr>
                <w:rFonts w:ascii="Times New Roman"/>
                <w:b/>
                <w:sz w:val="20"/>
                <w:szCs w:val="20"/>
                <w:highlight w:val="yellow"/>
              </w:rPr>
              <w:t xml:space="preserve">COMMISSION DES FINANCEURS </w:t>
            </w:r>
          </w:p>
        </w:tc>
        <w:tc>
          <w:tcPr>
            <w:tcW w:w="1650" w:type="dxa"/>
            <w:tcBorders>
              <w:top w:val="double" w:sz="2" w:space="0" w:color="010202"/>
              <w:left w:val="single" w:sz="8" w:space="0" w:color="010202"/>
            </w:tcBorders>
          </w:tcPr>
          <w:p w:rsidR="00AF3194" w:rsidRPr="00D06A77" w:rsidRDefault="00AF3194" w:rsidP="00825493">
            <w:pPr>
              <w:pStyle w:val="TableParagraph"/>
              <w:rPr>
                <w:rFonts w:ascii="Times New Roman"/>
                <w:b/>
                <w:sz w:val="16"/>
                <w:highlight w:val="yellow"/>
              </w:rPr>
            </w:pP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1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" w:line="254" w:lineRule="auto"/>
              <w:ind w:left="3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8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63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Impôts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et</w:t>
            </w:r>
            <w:r>
              <w:rPr>
                <w:rFonts w:ascii="Arial" w:hAns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29" w:line="188" w:lineRule="exact"/>
              <w:ind w:right="1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9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8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64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"/>
              <w:ind w:right="5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406"/>
        </w:trPr>
        <w:tc>
          <w:tcPr>
            <w:tcW w:w="3722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94"/>
              <w:ind w:left="9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line="249" w:lineRule="auto"/>
              <w:ind w:left="3" w:right="1114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2"/>
              <w:ind w:left="3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0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65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75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Autres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gestion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F3194" w:rsidTr="00AF3194">
        <w:trPr>
          <w:trHeight w:val="24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66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Charges</w:t>
            </w:r>
            <w:r>
              <w:rPr>
                <w:rFonts w:ascii="Arial" w:hAns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76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8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67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77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Produits</w:t>
            </w:r>
            <w:r>
              <w:rPr>
                <w:rFonts w:asci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41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 w:line="249" w:lineRule="auto"/>
              <w:ind w:left="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01E5B"/>
                <w:sz w:val="15"/>
              </w:rPr>
              <w:t>68</w:t>
            </w:r>
            <w:r>
              <w:rPr>
                <w:rFonts w:ascii="Arial"/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-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Dotations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aux</w:t>
            </w:r>
            <w:r>
              <w:rPr>
                <w:rFonts w:ascii="Arial"/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amortissements,</w:t>
            </w:r>
            <w:r>
              <w:rPr>
                <w:rFonts w:ascii="Arial"/>
                <w:b/>
                <w:color w:val="101E5B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>provisions</w:t>
            </w:r>
            <w:r>
              <w:rPr>
                <w:rFonts w:ascii="Arial"/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101E5B"/>
                <w:sz w:val="15"/>
              </w:rPr>
              <w:t xml:space="preserve">et </w:t>
            </w:r>
            <w:r>
              <w:rPr>
                <w:rFonts w:ascii="Arial"/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1" w:line="154" w:lineRule="exact"/>
              <w:ind w:left="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78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Reprises</w:t>
            </w:r>
            <w:r>
              <w:rPr>
                <w:rFonts w:ascii="Arial" w:hAns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amortissements,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pacing w:val="-2"/>
                <w:sz w:val="16"/>
              </w:rPr>
              <w:t>dépréciations</w:t>
            </w:r>
          </w:p>
          <w:p w:rsidR="00AF3194" w:rsidRDefault="00AF3194" w:rsidP="00825493">
            <w:pPr>
              <w:pStyle w:val="TableParagraph"/>
              <w:spacing w:line="139" w:lineRule="exact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et</w:t>
            </w:r>
            <w:r>
              <w:rPr>
                <w:rFonts w:ascii="Arial"/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provisions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" w:line="249" w:lineRule="auto"/>
              <w:ind w:left="2" w:right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01E5B"/>
                <w:sz w:val="16"/>
              </w:rPr>
              <w:t>69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-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Impôt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sur</w:t>
            </w:r>
            <w:r>
              <w:rPr>
                <w:rFonts w:ascii="Arial" w:hAnsi="Arial"/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les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bénéfices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(IS);</w:t>
            </w:r>
            <w:r>
              <w:rPr>
                <w:rFonts w:ascii="Arial" w:hAns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99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79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Transfert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1"/>
        </w:trPr>
        <w:tc>
          <w:tcPr>
            <w:tcW w:w="5375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:rsidR="00AF3194" w:rsidRDefault="00AF3194" w:rsidP="00825493">
            <w:pPr>
              <w:pStyle w:val="TableParagraph"/>
              <w:spacing w:line="221" w:lineRule="exact"/>
              <w:ind w:left="35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INDIRECTES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REPARTIES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9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  <w:tc>
          <w:tcPr>
            <w:tcW w:w="5374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:rsidR="00AF3194" w:rsidRDefault="00AF3194" w:rsidP="00825493">
            <w:pPr>
              <w:pStyle w:val="TableParagraph"/>
              <w:spacing w:line="221" w:lineRule="exact"/>
              <w:ind w:left="778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PROPRES</w:t>
            </w:r>
            <w:r>
              <w:rPr>
                <w:rFonts w:ascii="Calibri"/>
                <w:color w:val="010202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Charges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fixes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fonctionnement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7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Frais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8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2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CHARGES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2"/>
              <w:ind w:right="3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2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DES</w:t>
            </w:r>
            <w:r>
              <w:rPr>
                <w:rFonts w:ascii="Arial"/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PRODUITS</w:t>
            </w:r>
            <w:r>
              <w:rPr>
                <w:rFonts w:ascii="Arial"/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HORS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8" w:line="203" w:lineRule="exact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F3194" w:rsidTr="00AF3194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3194" w:rsidRDefault="00AF3194" w:rsidP="00AF3194">
      <w:pPr>
        <w:pStyle w:val="Corpsdetexte"/>
        <w:spacing w:before="6"/>
        <w:rPr>
          <w:rFonts w:ascii="Arial"/>
          <w:i/>
          <w:sz w:val="10"/>
        </w:rPr>
      </w:pPr>
    </w:p>
    <w:tbl>
      <w:tblPr>
        <w:tblStyle w:val="TableNormal"/>
        <w:tblW w:w="10745" w:type="dxa"/>
        <w:tblInd w:w="-85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1"/>
        <w:gridCol w:w="3720"/>
        <w:gridCol w:w="1654"/>
      </w:tblGrid>
      <w:tr w:rsidR="00AF3194" w:rsidTr="00AF3194">
        <w:trPr>
          <w:trHeight w:val="330"/>
        </w:trPr>
        <w:tc>
          <w:tcPr>
            <w:tcW w:w="10745" w:type="dxa"/>
            <w:gridSpan w:val="4"/>
            <w:shd w:val="clear" w:color="auto" w:fill="FCC994"/>
          </w:tcPr>
          <w:p w:rsidR="00AF3194" w:rsidRDefault="00AF3194" w:rsidP="00825493">
            <w:pPr>
              <w:pStyle w:val="TableParagraph"/>
              <w:spacing w:before="25"/>
              <w:ind w:left="3189"/>
              <w:rPr>
                <w:position w:val="6"/>
                <w:sz w:val="13"/>
              </w:rPr>
            </w:pPr>
            <w:r>
              <w:rPr>
                <w:rFonts w:ascii="Arial"/>
                <w:b/>
                <w:color w:val="2C2F85"/>
                <w:spacing w:val="-2"/>
                <w:sz w:val="20"/>
              </w:rPr>
              <w:t>CONTRIBUTIONS</w:t>
            </w:r>
            <w:r>
              <w:rPr>
                <w:rFonts w:ascii="Arial"/>
                <w:b/>
                <w:color w:val="2C2F85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VOLONTAIRES</w:t>
            </w:r>
            <w:r>
              <w:rPr>
                <w:rFonts w:ascii="Arial"/>
                <w:b/>
                <w:color w:val="2C2F85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EN</w:t>
            </w:r>
            <w:r>
              <w:rPr>
                <w:rFonts w:ascii="Arial"/>
                <w:b/>
                <w:color w:val="2C2F85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NATURE</w:t>
            </w:r>
            <w:r>
              <w:rPr>
                <w:rFonts w:ascii="Arial"/>
                <w:b/>
                <w:color w:val="2C2F85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C2F85"/>
                <w:spacing w:val="-2"/>
                <w:sz w:val="20"/>
              </w:rPr>
              <w:t>(CVN)</w:t>
            </w:r>
            <w:r>
              <w:rPr>
                <w:color w:val="010202"/>
                <w:spacing w:val="-2"/>
                <w:position w:val="6"/>
                <w:sz w:val="13"/>
              </w:rPr>
              <w:t>7</w:t>
            </w:r>
          </w:p>
        </w:tc>
      </w:tr>
      <w:tr w:rsidR="00AF3194" w:rsidTr="00AF3194">
        <w:trPr>
          <w:trHeight w:val="414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8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86</w:t>
            </w:r>
            <w:r>
              <w:rPr>
                <w:rFonts w:ascii="Arial"/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Emplois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des</w:t>
            </w:r>
            <w:r>
              <w:rPr>
                <w:rFonts w:ascii="Arial"/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5"/>
                <w:sz w:val="16"/>
              </w:rPr>
              <w:t xml:space="preserve"> en</w:t>
            </w:r>
          </w:p>
          <w:p w:rsidR="00AF3194" w:rsidRDefault="00AF3194" w:rsidP="00825493">
            <w:pPr>
              <w:pStyle w:val="TableParagraph"/>
              <w:spacing w:before="46" w:line="15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4"/>
              <w:ind w:right="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4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01E5B"/>
                <w:sz w:val="16"/>
              </w:rPr>
              <w:t>87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-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Contributions</w:t>
            </w:r>
            <w:r>
              <w:rPr>
                <w:rFonts w:ascii="Arial"/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volontaires</w:t>
            </w:r>
            <w:r>
              <w:rPr>
                <w:rFonts w:ascii="Arial"/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z w:val="16"/>
              </w:rPr>
              <w:t>en</w:t>
            </w:r>
            <w:r>
              <w:rPr>
                <w:rFonts w:ascii="Arial"/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94"/>
              <w:ind w:right="4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AF3194" w:rsidTr="00AF3194">
        <w:trPr>
          <w:trHeight w:val="231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3" w:line="179" w:lineRule="exact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3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8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21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43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6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AF3194" w:rsidRDefault="00AF3194" w:rsidP="008254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94" w:rsidTr="00AF3194">
        <w:trPr>
          <w:trHeight w:val="270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z w:val="16"/>
              </w:rPr>
              <w:t>DONT</w:t>
            </w:r>
            <w:r>
              <w:rPr>
                <w:rFonts w:ascii="Arial"/>
                <w:b/>
                <w:color w:val="010202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5"/>
              <w:ind w:right="3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2"/>
              <w:ind w:lef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10202"/>
                <w:spacing w:val="-6"/>
                <w:sz w:val="16"/>
              </w:rPr>
              <w:t>TOTAL</w:t>
            </w:r>
            <w:r>
              <w:rPr>
                <w:rFonts w:ascii="Arial"/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:rsidR="00AF3194" w:rsidRDefault="00AF3194" w:rsidP="00825493">
            <w:pPr>
              <w:pStyle w:val="TableParagraph"/>
              <w:spacing w:before="38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 w:rsidR="000A1EBA" w:rsidRDefault="00D06A77"/>
    <w:sectPr w:rsidR="000A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94"/>
    <w:rsid w:val="003E1BA6"/>
    <w:rsid w:val="00AF3194"/>
    <w:rsid w:val="00D06A77"/>
    <w:rsid w:val="00E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8944-0327-4DF4-9ED6-FB69BE43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31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F319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F319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F3194"/>
  </w:style>
  <w:style w:type="paragraph" w:styleId="Textedebulles">
    <w:name w:val="Balloon Text"/>
    <w:basedOn w:val="Normal"/>
    <w:link w:val="TextedebullesCar"/>
    <w:uiPriority w:val="99"/>
    <w:semiHidden/>
    <w:unhideWhenUsed/>
    <w:rsid w:val="00D06A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A77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PETTAROS Eric</dc:creator>
  <cp:keywords/>
  <dc:description/>
  <cp:lastModifiedBy>PETTAROS Eric</cp:lastModifiedBy>
  <cp:revision>3</cp:revision>
  <cp:lastPrinted>2025-07-09T08:29:00Z</cp:lastPrinted>
  <dcterms:created xsi:type="dcterms:W3CDTF">2025-06-24T14:16:00Z</dcterms:created>
  <dcterms:modified xsi:type="dcterms:W3CDTF">2025-07-09T08:30:00Z</dcterms:modified>
</cp:coreProperties>
</file>